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6FA" w:rsidRPr="005D76FA" w:rsidRDefault="005D76FA" w:rsidP="005D76FA">
      <w:pPr>
        <w:spacing w:line="480" w:lineRule="auto"/>
        <w:rPr>
          <w:rFonts w:ascii="Times New Roman" w:hAnsi="Times New Roman" w:cs="Times New Roman"/>
          <w:sz w:val="24"/>
          <w:szCs w:val="24"/>
        </w:rPr>
      </w:pPr>
    </w:p>
    <w:p w:rsidR="005D76FA" w:rsidRPr="005D76FA" w:rsidRDefault="005D76FA" w:rsidP="005D76FA">
      <w:pPr>
        <w:spacing w:line="480" w:lineRule="auto"/>
        <w:rPr>
          <w:rFonts w:ascii="Times New Roman" w:hAnsi="Times New Roman" w:cs="Times New Roman"/>
          <w:sz w:val="24"/>
          <w:szCs w:val="24"/>
        </w:rPr>
      </w:pPr>
    </w:p>
    <w:p w:rsidR="005D76FA" w:rsidRPr="005D76FA" w:rsidRDefault="005D76FA" w:rsidP="005D76FA">
      <w:pPr>
        <w:spacing w:line="480" w:lineRule="auto"/>
        <w:rPr>
          <w:rFonts w:ascii="Times New Roman" w:hAnsi="Times New Roman" w:cs="Times New Roman"/>
          <w:sz w:val="24"/>
          <w:szCs w:val="24"/>
        </w:rPr>
      </w:pPr>
    </w:p>
    <w:p w:rsidR="005D76FA" w:rsidRPr="005D76FA" w:rsidRDefault="005D76FA" w:rsidP="005D76FA">
      <w:pPr>
        <w:spacing w:line="480" w:lineRule="auto"/>
        <w:rPr>
          <w:rFonts w:ascii="Times New Roman" w:hAnsi="Times New Roman" w:cs="Times New Roman"/>
          <w:sz w:val="24"/>
          <w:szCs w:val="24"/>
        </w:rPr>
      </w:pPr>
    </w:p>
    <w:p w:rsidR="005D76FA" w:rsidRPr="005D76FA" w:rsidRDefault="005D76FA" w:rsidP="005D76FA">
      <w:pPr>
        <w:spacing w:line="480" w:lineRule="auto"/>
        <w:rPr>
          <w:rFonts w:ascii="Times New Roman" w:hAnsi="Times New Roman" w:cs="Times New Roman"/>
          <w:sz w:val="24"/>
          <w:szCs w:val="24"/>
        </w:rPr>
      </w:pPr>
    </w:p>
    <w:p w:rsidR="005D76FA" w:rsidRPr="00A96577" w:rsidRDefault="005D76FA" w:rsidP="005D76FA">
      <w:pPr>
        <w:spacing w:line="480" w:lineRule="auto"/>
        <w:jc w:val="center"/>
        <w:rPr>
          <w:rFonts w:ascii="Times New Roman" w:hAnsi="Times New Roman" w:cs="Times New Roman"/>
          <w:sz w:val="24"/>
          <w:szCs w:val="24"/>
        </w:rPr>
      </w:pPr>
      <w:r w:rsidRPr="00A96577">
        <w:rPr>
          <w:rFonts w:ascii="Times New Roman" w:hAnsi="Times New Roman" w:cs="Times New Roman"/>
          <w:sz w:val="24"/>
          <w:szCs w:val="24"/>
        </w:rPr>
        <w:t>Outline: Intercultural Communication</w:t>
      </w:r>
    </w:p>
    <w:p w:rsidR="005D76FA" w:rsidRPr="00A96577" w:rsidRDefault="005D76FA" w:rsidP="005D76FA">
      <w:pPr>
        <w:spacing w:line="480" w:lineRule="auto"/>
        <w:jc w:val="center"/>
        <w:rPr>
          <w:rFonts w:ascii="Times New Roman" w:hAnsi="Times New Roman" w:cs="Times New Roman"/>
          <w:sz w:val="24"/>
          <w:szCs w:val="24"/>
        </w:rPr>
      </w:pPr>
      <w:r w:rsidRPr="00A96577">
        <w:rPr>
          <w:rFonts w:ascii="Times New Roman" w:hAnsi="Times New Roman" w:cs="Times New Roman"/>
          <w:sz w:val="24"/>
          <w:szCs w:val="24"/>
        </w:rPr>
        <w:t>Name</w:t>
      </w:r>
    </w:p>
    <w:p w:rsidR="005D76FA" w:rsidRPr="00A96577" w:rsidRDefault="005D76FA" w:rsidP="005D76FA">
      <w:pPr>
        <w:spacing w:line="480" w:lineRule="auto"/>
        <w:jc w:val="center"/>
        <w:rPr>
          <w:rFonts w:ascii="Times New Roman" w:hAnsi="Times New Roman" w:cs="Times New Roman"/>
          <w:sz w:val="24"/>
          <w:szCs w:val="24"/>
        </w:rPr>
      </w:pPr>
      <w:r w:rsidRPr="00A96577">
        <w:rPr>
          <w:rFonts w:ascii="Times New Roman" w:hAnsi="Times New Roman" w:cs="Times New Roman"/>
          <w:sz w:val="24"/>
          <w:szCs w:val="24"/>
        </w:rPr>
        <w:t>Institution</w:t>
      </w:r>
    </w:p>
    <w:p w:rsidR="005D76FA" w:rsidRPr="00A96577" w:rsidRDefault="005D76FA" w:rsidP="005D76FA">
      <w:pPr>
        <w:spacing w:line="480" w:lineRule="auto"/>
        <w:jc w:val="center"/>
        <w:rPr>
          <w:rFonts w:ascii="Times New Roman" w:hAnsi="Times New Roman" w:cs="Times New Roman"/>
          <w:sz w:val="24"/>
          <w:szCs w:val="24"/>
        </w:rPr>
      </w:pPr>
      <w:r w:rsidRPr="00A96577">
        <w:rPr>
          <w:rFonts w:ascii="Times New Roman" w:hAnsi="Times New Roman" w:cs="Times New Roman"/>
          <w:sz w:val="24"/>
          <w:szCs w:val="24"/>
        </w:rPr>
        <w:t>Date</w:t>
      </w:r>
    </w:p>
    <w:p w:rsidR="005D76FA" w:rsidRPr="00A96577" w:rsidRDefault="005D76FA" w:rsidP="005D76FA">
      <w:pPr>
        <w:spacing w:line="480" w:lineRule="auto"/>
        <w:rPr>
          <w:rFonts w:ascii="Times New Roman" w:hAnsi="Times New Roman" w:cs="Times New Roman"/>
          <w:sz w:val="24"/>
          <w:szCs w:val="24"/>
        </w:rPr>
      </w:pPr>
    </w:p>
    <w:p w:rsidR="005D76FA" w:rsidRPr="00A96577" w:rsidRDefault="005D76FA" w:rsidP="005D76FA">
      <w:pPr>
        <w:spacing w:line="480" w:lineRule="auto"/>
        <w:rPr>
          <w:rFonts w:ascii="Times New Roman" w:hAnsi="Times New Roman" w:cs="Times New Roman"/>
          <w:sz w:val="24"/>
          <w:szCs w:val="24"/>
        </w:rPr>
      </w:pPr>
    </w:p>
    <w:p w:rsidR="005D76FA" w:rsidRPr="00A96577" w:rsidRDefault="005D76FA" w:rsidP="005D76FA">
      <w:pPr>
        <w:spacing w:line="480" w:lineRule="auto"/>
        <w:rPr>
          <w:rFonts w:ascii="Times New Roman" w:hAnsi="Times New Roman" w:cs="Times New Roman"/>
          <w:sz w:val="24"/>
          <w:szCs w:val="24"/>
        </w:rPr>
      </w:pPr>
    </w:p>
    <w:p w:rsidR="005D76FA" w:rsidRPr="00A96577" w:rsidRDefault="005D76FA" w:rsidP="005D76FA">
      <w:pPr>
        <w:spacing w:line="480" w:lineRule="auto"/>
        <w:rPr>
          <w:rFonts w:ascii="Times New Roman" w:hAnsi="Times New Roman" w:cs="Times New Roman"/>
          <w:sz w:val="24"/>
          <w:szCs w:val="24"/>
        </w:rPr>
      </w:pPr>
    </w:p>
    <w:p w:rsidR="005D76FA" w:rsidRPr="00A96577" w:rsidRDefault="005D76FA" w:rsidP="005D76FA">
      <w:pPr>
        <w:spacing w:line="480" w:lineRule="auto"/>
        <w:rPr>
          <w:rFonts w:ascii="Times New Roman" w:hAnsi="Times New Roman" w:cs="Times New Roman"/>
          <w:sz w:val="24"/>
          <w:szCs w:val="24"/>
        </w:rPr>
      </w:pPr>
    </w:p>
    <w:p w:rsidR="005D76FA" w:rsidRPr="00A96577" w:rsidRDefault="005D76FA" w:rsidP="005D76FA">
      <w:pPr>
        <w:spacing w:line="480" w:lineRule="auto"/>
        <w:rPr>
          <w:rFonts w:ascii="Times New Roman" w:hAnsi="Times New Roman" w:cs="Times New Roman"/>
          <w:sz w:val="24"/>
          <w:szCs w:val="24"/>
        </w:rPr>
      </w:pPr>
    </w:p>
    <w:p w:rsidR="005D76FA" w:rsidRPr="00A96577" w:rsidRDefault="005D76FA" w:rsidP="005D76FA">
      <w:pPr>
        <w:spacing w:line="480" w:lineRule="auto"/>
        <w:rPr>
          <w:rFonts w:ascii="Times New Roman" w:hAnsi="Times New Roman" w:cs="Times New Roman"/>
          <w:sz w:val="24"/>
          <w:szCs w:val="24"/>
        </w:rPr>
      </w:pPr>
    </w:p>
    <w:p w:rsidR="005D76FA" w:rsidRPr="00A96577" w:rsidRDefault="005D76FA" w:rsidP="005D76FA">
      <w:pPr>
        <w:spacing w:line="480" w:lineRule="auto"/>
        <w:rPr>
          <w:rFonts w:ascii="Times New Roman" w:hAnsi="Times New Roman" w:cs="Times New Roman"/>
          <w:sz w:val="24"/>
          <w:szCs w:val="24"/>
        </w:rPr>
      </w:pPr>
    </w:p>
    <w:p w:rsidR="005D76FA" w:rsidRPr="00A96577" w:rsidRDefault="005D76FA" w:rsidP="005D76FA">
      <w:pPr>
        <w:spacing w:line="480" w:lineRule="auto"/>
        <w:rPr>
          <w:rFonts w:ascii="Times New Roman" w:hAnsi="Times New Roman" w:cs="Times New Roman"/>
          <w:sz w:val="24"/>
          <w:szCs w:val="24"/>
        </w:rPr>
      </w:pPr>
    </w:p>
    <w:p w:rsidR="007F6D6E" w:rsidRPr="00A96577" w:rsidRDefault="007F6D6E" w:rsidP="005D76FA">
      <w:pPr>
        <w:spacing w:line="480" w:lineRule="auto"/>
        <w:jc w:val="center"/>
        <w:rPr>
          <w:rFonts w:ascii="Times New Roman" w:hAnsi="Times New Roman" w:cs="Times New Roman"/>
          <w:sz w:val="24"/>
          <w:szCs w:val="24"/>
        </w:rPr>
      </w:pPr>
      <w:r w:rsidRPr="00A96577">
        <w:rPr>
          <w:rFonts w:ascii="Times New Roman" w:hAnsi="Times New Roman" w:cs="Times New Roman"/>
          <w:sz w:val="24"/>
          <w:szCs w:val="24"/>
        </w:rPr>
        <w:lastRenderedPageBreak/>
        <w:t>Outline: Intercultural Communication</w:t>
      </w:r>
    </w:p>
    <w:p w:rsidR="007F6D6E" w:rsidRPr="00A96577" w:rsidRDefault="007F6D6E" w:rsidP="005D76FA">
      <w:pPr>
        <w:spacing w:line="480" w:lineRule="auto"/>
        <w:rPr>
          <w:rFonts w:ascii="Times New Roman" w:hAnsi="Times New Roman" w:cs="Times New Roman"/>
          <w:b/>
          <w:sz w:val="24"/>
          <w:szCs w:val="24"/>
        </w:rPr>
      </w:pPr>
      <w:r w:rsidRPr="00A96577">
        <w:rPr>
          <w:rFonts w:ascii="Times New Roman" w:hAnsi="Times New Roman" w:cs="Times New Roman"/>
          <w:b/>
          <w:sz w:val="24"/>
          <w:szCs w:val="24"/>
        </w:rPr>
        <w:t>Chapter 6: Intercultural Communication in the Global Workplace</w:t>
      </w:r>
    </w:p>
    <w:p w:rsidR="007F6D6E" w:rsidRPr="00A96577" w:rsidRDefault="005D76FA" w:rsidP="005D76FA">
      <w:pPr>
        <w:pStyle w:val="ListParagraph"/>
        <w:numPr>
          <w:ilvl w:val="0"/>
          <w:numId w:val="21"/>
        </w:numPr>
        <w:spacing w:line="480" w:lineRule="auto"/>
        <w:rPr>
          <w:rFonts w:ascii="Times New Roman" w:hAnsi="Times New Roman" w:cs="Times New Roman"/>
          <w:b/>
          <w:sz w:val="24"/>
          <w:szCs w:val="24"/>
        </w:rPr>
      </w:pPr>
      <w:r w:rsidRPr="00A96577">
        <w:rPr>
          <w:rFonts w:ascii="Times New Roman" w:hAnsi="Times New Roman" w:cs="Times New Roman"/>
          <w:b/>
          <w:sz w:val="24"/>
          <w:szCs w:val="24"/>
        </w:rPr>
        <w:t>Introduction</w:t>
      </w:r>
    </w:p>
    <w:p w:rsidR="007F6D6E" w:rsidRPr="00A96577" w:rsidRDefault="007F6D6E" w:rsidP="005D76FA">
      <w:pPr>
        <w:pStyle w:val="ListParagraph"/>
        <w:numPr>
          <w:ilvl w:val="0"/>
          <w:numId w:val="22"/>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Globalization has greatly increased since there is no single state or nation that is self-sufficient. As a result, there have been significant amalgamations and business acquisitions as businesses strive for economic survival.</w:t>
      </w:r>
    </w:p>
    <w:p w:rsidR="007F6D6E" w:rsidRPr="00A96577" w:rsidRDefault="007F6D6E" w:rsidP="005D76FA">
      <w:pPr>
        <w:pStyle w:val="ListParagraph"/>
        <w:numPr>
          <w:ilvl w:val="0"/>
          <w:numId w:val="22"/>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Global business persons are required to hone their intercultural communication skills for effective performance in the global business. </w:t>
      </w:r>
    </w:p>
    <w:p w:rsidR="007F6D6E" w:rsidRPr="00A96577" w:rsidRDefault="007F6D6E" w:rsidP="005D76FA">
      <w:pPr>
        <w:pStyle w:val="ListParagraph"/>
        <w:numPr>
          <w:ilvl w:val="0"/>
          <w:numId w:val="21"/>
        </w:numPr>
        <w:spacing w:line="480" w:lineRule="auto"/>
        <w:rPr>
          <w:rFonts w:ascii="Times New Roman" w:hAnsi="Times New Roman" w:cs="Times New Roman"/>
          <w:b/>
          <w:sz w:val="24"/>
          <w:szCs w:val="24"/>
        </w:rPr>
      </w:pPr>
      <w:r w:rsidRPr="00A96577">
        <w:rPr>
          <w:rFonts w:ascii="Times New Roman" w:hAnsi="Times New Roman" w:cs="Times New Roman"/>
          <w:b/>
          <w:sz w:val="24"/>
          <w:szCs w:val="24"/>
        </w:rPr>
        <w:t>Body Paragraphs</w:t>
      </w:r>
    </w:p>
    <w:p w:rsidR="007F6D6E" w:rsidRPr="00A96577" w:rsidRDefault="007F6D6E" w:rsidP="005D76FA">
      <w:pPr>
        <w:pStyle w:val="ListParagraph"/>
        <w:numPr>
          <w:ilvl w:val="0"/>
          <w:numId w:val="23"/>
        </w:numPr>
        <w:spacing w:line="480" w:lineRule="auto"/>
        <w:rPr>
          <w:rFonts w:ascii="Times New Roman" w:hAnsi="Times New Roman" w:cs="Times New Roman"/>
          <w:sz w:val="24"/>
          <w:szCs w:val="24"/>
        </w:rPr>
      </w:pPr>
      <w:r w:rsidRPr="00A96577">
        <w:rPr>
          <w:rFonts w:ascii="Times New Roman" w:hAnsi="Times New Roman" w:cs="Times New Roman"/>
          <w:sz w:val="24"/>
          <w:szCs w:val="24"/>
        </w:rPr>
        <w:t>General Cultural Dimensions</w:t>
      </w:r>
    </w:p>
    <w:p w:rsidR="007F6D6E" w:rsidRPr="00A96577" w:rsidRDefault="007F6D6E" w:rsidP="005D76FA">
      <w:pPr>
        <w:pStyle w:val="ListParagraph"/>
        <w:numPr>
          <w:ilvl w:val="0"/>
          <w:numId w:val="24"/>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There is a need for cultural understanding and analysis in global workplaces. </w:t>
      </w:r>
    </w:p>
    <w:p w:rsidR="007F6D6E" w:rsidRPr="00A96577" w:rsidRDefault="007F6D6E" w:rsidP="005D76FA">
      <w:pPr>
        <w:pStyle w:val="ListParagraph"/>
        <w:numPr>
          <w:ilvl w:val="0"/>
          <w:numId w:val="24"/>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Global communities need to first understand their cultural contexts before trying to understand those of other global communities.</w:t>
      </w:r>
    </w:p>
    <w:p w:rsidR="007F6D6E" w:rsidRPr="00A96577" w:rsidRDefault="007F6D6E" w:rsidP="005D76FA">
      <w:pPr>
        <w:pStyle w:val="ListParagraph"/>
        <w:numPr>
          <w:ilvl w:val="0"/>
          <w:numId w:val="24"/>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Some of the cultural patterns that have been recognized globally include Hofstede's cultural taxonomy and Hall's cultural taxonomy. </w:t>
      </w:r>
    </w:p>
    <w:p w:rsidR="007F6D6E" w:rsidRPr="00A96577" w:rsidRDefault="007F6D6E" w:rsidP="005D76FA">
      <w:pPr>
        <w:pStyle w:val="ListParagraph"/>
        <w:numPr>
          <w:ilvl w:val="0"/>
          <w:numId w:val="24"/>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The two cultural taxonomies focus on aspects of time orientation, group synergies and the perspectives of collectivism and individualism.</w:t>
      </w:r>
    </w:p>
    <w:p w:rsidR="007F6D6E" w:rsidRPr="00A96577" w:rsidRDefault="007F6D6E" w:rsidP="005D76FA">
      <w:pPr>
        <w:pStyle w:val="ListParagraph"/>
        <w:numPr>
          <w:ilvl w:val="0"/>
          <w:numId w:val="23"/>
        </w:numPr>
        <w:spacing w:line="480" w:lineRule="auto"/>
        <w:rPr>
          <w:rFonts w:ascii="Times New Roman" w:hAnsi="Times New Roman" w:cs="Times New Roman"/>
          <w:sz w:val="24"/>
          <w:szCs w:val="24"/>
        </w:rPr>
      </w:pPr>
      <w:r w:rsidRPr="00A96577">
        <w:rPr>
          <w:rFonts w:ascii="Times New Roman" w:hAnsi="Times New Roman" w:cs="Times New Roman"/>
          <w:sz w:val="24"/>
          <w:szCs w:val="24"/>
        </w:rPr>
        <w:t xml:space="preserve">Culture, Race, Gender, and Ethnicity  </w:t>
      </w:r>
    </w:p>
    <w:p w:rsidR="007F6D6E" w:rsidRPr="00A96577" w:rsidRDefault="007F6D6E" w:rsidP="005D76FA">
      <w:pPr>
        <w:pStyle w:val="ListParagraph"/>
        <w:numPr>
          <w:ilvl w:val="0"/>
          <w:numId w:val="2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Culture is people's way of life, including their values, norms and beliefs.</w:t>
      </w:r>
    </w:p>
    <w:p w:rsidR="007F6D6E" w:rsidRPr="00A96577" w:rsidRDefault="007F6D6E" w:rsidP="005D76FA">
      <w:pPr>
        <w:pStyle w:val="ListParagraph"/>
        <w:numPr>
          <w:ilvl w:val="0"/>
          <w:numId w:val="2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Language is an essential medium of communication for people from different cultural contexts. </w:t>
      </w:r>
    </w:p>
    <w:p w:rsidR="007F6D6E" w:rsidRPr="00A96577" w:rsidRDefault="007F6D6E" w:rsidP="005D76FA">
      <w:pPr>
        <w:pStyle w:val="ListParagraph"/>
        <w:numPr>
          <w:ilvl w:val="0"/>
          <w:numId w:val="2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lastRenderedPageBreak/>
        <w:t>Culture and communication operate inter-exchangeably. Culture influences people's way of living, feelings, problem solving, infrastructural organization and economic systems.</w:t>
      </w:r>
    </w:p>
    <w:p w:rsidR="007F6D6E" w:rsidRPr="00A96577" w:rsidRDefault="007F6D6E" w:rsidP="005D76FA">
      <w:pPr>
        <w:pStyle w:val="ListParagraph"/>
        <w:numPr>
          <w:ilvl w:val="0"/>
          <w:numId w:val="2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Gender is constructed from culture, and gender roles are valued differently.</w:t>
      </w:r>
    </w:p>
    <w:p w:rsidR="007F6D6E" w:rsidRPr="00A96577" w:rsidRDefault="007F6D6E" w:rsidP="005D76FA">
      <w:pPr>
        <w:pStyle w:val="ListParagraph"/>
        <w:numPr>
          <w:ilvl w:val="0"/>
          <w:numId w:val="2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Gender plays a key role in the global workplace, whereby women hold global positions with minimum authority. There is no equal access to job positions in the global workplace.</w:t>
      </w:r>
    </w:p>
    <w:p w:rsidR="007F6D6E" w:rsidRPr="00A96577" w:rsidRDefault="007F6D6E" w:rsidP="005D76FA">
      <w:pPr>
        <w:pStyle w:val="ListParagraph"/>
        <w:numPr>
          <w:ilvl w:val="0"/>
          <w:numId w:val="2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Racism is evident in the global workplace with women and black people receiving little recognition. Racism affects intercultural communication negatively.</w:t>
      </w:r>
    </w:p>
    <w:p w:rsidR="007F6D6E" w:rsidRPr="00A96577" w:rsidRDefault="007F6D6E" w:rsidP="005D76FA">
      <w:pPr>
        <w:pStyle w:val="ListParagraph"/>
        <w:numPr>
          <w:ilvl w:val="0"/>
          <w:numId w:val="2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People of the same ethnic group share the same religion, names, values and communicate the same language.</w:t>
      </w:r>
    </w:p>
    <w:p w:rsidR="007F6D6E" w:rsidRPr="00A96577" w:rsidRDefault="007F6D6E" w:rsidP="005D76FA">
      <w:pPr>
        <w:pStyle w:val="ListParagraph"/>
        <w:numPr>
          <w:ilvl w:val="0"/>
          <w:numId w:val="2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Race, culture and ethnicity affect intercultural communication. </w:t>
      </w:r>
    </w:p>
    <w:p w:rsidR="007F6D6E" w:rsidRPr="00A96577" w:rsidRDefault="007F6D6E" w:rsidP="005D76FA">
      <w:pPr>
        <w:pStyle w:val="ListParagraph"/>
        <w:numPr>
          <w:ilvl w:val="0"/>
          <w:numId w:val="23"/>
        </w:numPr>
        <w:spacing w:line="480" w:lineRule="auto"/>
        <w:rPr>
          <w:rFonts w:ascii="Times New Roman" w:hAnsi="Times New Roman" w:cs="Times New Roman"/>
          <w:sz w:val="24"/>
          <w:szCs w:val="24"/>
        </w:rPr>
      </w:pPr>
      <w:r w:rsidRPr="00A96577">
        <w:rPr>
          <w:rFonts w:ascii="Times New Roman" w:hAnsi="Times New Roman" w:cs="Times New Roman"/>
          <w:sz w:val="24"/>
          <w:szCs w:val="24"/>
        </w:rPr>
        <w:t>Cultural and Racial Discrimination</w:t>
      </w:r>
    </w:p>
    <w:p w:rsidR="007F6D6E" w:rsidRPr="00A96577" w:rsidRDefault="007F6D6E" w:rsidP="005D76FA">
      <w:pPr>
        <w:pStyle w:val="ListParagraph"/>
        <w:numPr>
          <w:ilvl w:val="0"/>
          <w:numId w:val="27"/>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Cultural behaviors may have different interpretations from different people. For instance, the crossing of legs by an American when holding a meeting may be ethical, but the Arab may perceive the same behavior as an insult.</w:t>
      </w:r>
    </w:p>
    <w:p w:rsidR="007F6D6E" w:rsidRPr="00A96577" w:rsidRDefault="007F6D6E" w:rsidP="005D76FA">
      <w:pPr>
        <w:pStyle w:val="ListParagraph"/>
        <w:numPr>
          <w:ilvl w:val="0"/>
          <w:numId w:val="27"/>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Discrimination arises when people from other cultural groups feel disadvantaged.</w:t>
      </w:r>
    </w:p>
    <w:p w:rsidR="007F6D6E" w:rsidRPr="00A96577" w:rsidRDefault="007F6D6E" w:rsidP="005D76FA">
      <w:pPr>
        <w:pStyle w:val="ListParagraph"/>
        <w:numPr>
          <w:ilvl w:val="0"/>
          <w:numId w:val="27"/>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Some of the reasons for miscommunications between people from diverse cultural groups include various methods of information structuring when communicating and various ways of communicating, such as tone variation.</w:t>
      </w:r>
    </w:p>
    <w:p w:rsidR="007F6D6E" w:rsidRPr="00A96577" w:rsidRDefault="007F6D6E" w:rsidP="005D76FA">
      <w:pPr>
        <w:pStyle w:val="ListParagraph"/>
        <w:numPr>
          <w:ilvl w:val="0"/>
          <w:numId w:val="27"/>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Inadequate knowledge regarding the second language may also result in miscommunication. </w:t>
      </w:r>
    </w:p>
    <w:p w:rsidR="007F6D6E" w:rsidRPr="00A96577" w:rsidRDefault="007F6D6E" w:rsidP="005D76FA">
      <w:pPr>
        <w:pStyle w:val="ListParagraph"/>
        <w:numPr>
          <w:ilvl w:val="0"/>
          <w:numId w:val="27"/>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lastRenderedPageBreak/>
        <w:t>For effective communications between people in global communities, it is essential to familiarize with different cultures.</w:t>
      </w:r>
    </w:p>
    <w:p w:rsidR="007F6D6E" w:rsidRPr="00A96577" w:rsidRDefault="007F6D6E" w:rsidP="005D76FA">
      <w:pPr>
        <w:pStyle w:val="ListParagraph"/>
        <w:numPr>
          <w:ilvl w:val="0"/>
          <w:numId w:val="27"/>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Understanding second language may be critical in activities like applying for employment opportunities. </w:t>
      </w:r>
    </w:p>
    <w:p w:rsidR="007F6D6E" w:rsidRPr="00A96577" w:rsidRDefault="007F6D6E" w:rsidP="005D76FA">
      <w:pPr>
        <w:pStyle w:val="ListParagraph"/>
        <w:numPr>
          <w:ilvl w:val="0"/>
          <w:numId w:val="23"/>
        </w:numPr>
        <w:spacing w:line="480" w:lineRule="auto"/>
        <w:rPr>
          <w:rFonts w:ascii="Times New Roman" w:hAnsi="Times New Roman" w:cs="Times New Roman"/>
          <w:sz w:val="24"/>
          <w:szCs w:val="24"/>
        </w:rPr>
      </w:pPr>
      <w:r w:rsidRPr="00A96577">
        <w:rPr>
          <w:rFonts w:ascii="Times New Roman" w:hAnsi="Times New Roman" w:cs="Times New Roman"/>
          <w:sz w:val="24"/>
          <w:szCs w:val="24"/>
        </w:rPr>
        <w:t xml:space="preserve">Current Trends in the Global Workplace </w:t>
      </w:r>
    </w:p>
    <w:p w:rsidR="007F6D6E" w:rsidRPr="00A96577" w:rsidRDefault="007F6D6E" w:rsidP="005D76FA">
      <w:pPr>
        <w:pStyle w:val="ListParagraph"/>
        <w:numPr>
          <w:ilvl w:val="0"/>
          <w:numId w:val="28"/>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Some of the cultural trends that have been effective in the global workplace include air transportation, population changes and the emergence of new media platforms.</w:t>
      </w:r>
    </w:p>
    <w:p w:rsidR="007F6D6E" w:rsidRPr="00A96577" w:rsidRDefault="007F6D6E" w:rsidP="005D76FA">
      <w:pPr>
        <w:pStyle w:val="ListParagraph"/>
        <w:numPr>
          <w:ilvl w:val="0"/>
          <w:numId w:val="28"/>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Technological advancement, like the internet, has immensely transformed global information and communication.</w:t>
      </w:r>
    </w:p>
    <w:p w:rsidR="007F6D6E" w:rsidRPr="00A96577" w:rsidRDefault="007F6D6E" w:rsidP="005D76FA">
      <w:pPr>
        <w:pStyle w:val="ListParagraph"/>
        <w:numPr>
          <w:ilvl w:val="0"/>
          <w:numId w:val="28"/>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Some of the new technological forms of communication include Google, blogs, YouTube and Twitter. </w:t>
      </w:r>
    </w:p>
    <w:p w:rsidR="007F6D6E" w:rsidRPr="00A96577" w:rsidRDefault="007F6D6E" w:rsidP="005D76FA">
      <w:pPr>
        <w:pStyle w:val="ListParagraph"/>
        <w:numPr>
          <w:ilvl w:val="0"/>
          <w:numId w:val="28"/>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Transportation revolution has eased the global movement of people and goods.</w:t>
      </w:r>
    </w:p>
    <w:p w:rsidR="007F6D6E" w:rsidRPr="00A96577" w:rsidRDefault="007F6D6E" w:rsidP="005D76FA">
      <w:pPr>
        <w:pStyle w:val="ListParagraph"/>
        <w:numPr>
          <w:ilvl w:val="0"/>
          <w:numId w:val="28"/>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Population trends that have occurred in the global workplace include pull and pus factors.</w:t>
      </w:r>
    </w:p>
    <w:p w:rsidR="007F6D6E" w:rsidRPr="00A96577" w:rsidRDefault="007F6D6E" w:rsidP="005D76FA">
      <w:pPr>
        <w:pStyle w:val="ListParagraph"/>
        <w:numPr>
          <w:ilvl w:val="0"/>
          <w:numId w:val="23"/>
        </w:numPr>
        <w:spacing w:line="480" w:lineRule="auto"/>
        <w:rPr>
          <w:rFonts w:ascii="Times New Roman" w:hAnsi="Times New Roman" w:cs="Times New Roman"/>
          <w:sz w:val="24"/>
          <w:szCs w:val="24"/>
        </w:rPr>
      </w:pPr>
      <w:r w:rsidRPr="00A96577">
        <w:rPr>
          <w:rFonts w:ascii="Times New Roman" w:hAnsi="Times New Roman" w:cs="Times New Roman"/>
          <w:sz w:val="24"/>
          <w:szCs w:val="24"/>
        </w:rPr>
        <w:t>Diversity in Communication Styles</w:t>
      </w:r>
    </w:p>
    <w:p w:rsidR="007F6D6E" w:rsidRPr="00A96577" w:rsidRDefault="007F6D6E" w:rsidP="005D76FA">
      <w:pPr>
        <w:pStyle w:val="ListParagraph"/>
        <w:numPr>
          <w:ilvl w:val="0"/>
          <w:numId w:val="2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The key factors to consider when constructing a message include the environment, expectations and communication channel.</w:t>
      </w:r>
    </w:p>
    <w:p w:rsidR="007F6D6E" w:rsidRPr="00A96577" w:rsidRDefault="007F6D6E" w:rsidP="005D76FA">
      <w:pPr>
        <w:pStyle w:val="ListParagraph"/>
        <w:numPr>
          <w:ilvl w:val="0"/>
          <w:numId w:val="2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Factors that may complicate the send message include age, culture and gender. </w:t>
      </w:r>
    </w:p>
    <w:p w:rsidR="007F6D6E" w:rsidRPr="00A96577" w:rsidRDefault="007F6D6E" w:rsidP="005D76FA">
      <w:pPr>
        <w:pStyle w:val="ListParagraph"/>
        <w:numPr>
          <w:ilvl w:val="0"/>
          <w:numId w:val="2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The conveyed messages may exist as either low or high-context cultures. Low-context culture is whereby messages are conveyed with the motive of enhancing mutual apprehension and establishing lasting relationships.</w:t>
      </w:r>
    </w:p>
    <w:p w:rsidR="007F6D6E" w:rsidRPr="00A96577" w:rsidRDefault="007F6D6E" w:rsidP="005D76FA">
      <w:pPr>
        <w:pStyle w:val="ListParagraph"/>
        <w:numPr>
          <w:ilvl w:val="0"/>
          <w:numId w:val="2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A Low-context culture is associated with a high degree of disagreements. </w:t>
      </w:r>
    </w:p>
    <w:p w:rsidR="007F6D6E" w:rsidRPr="00A96577" w:rsidRDefault="007F6D6E" w:rsidP="005D76FA">
      <w:pPr>
        <w:pStyle w:val="ListParagraph"/>
        <w:numPr>
          <w:ilvl w:val="0"/>
          <w:numId w:val="2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lastRenderedPageBreak/>
        <w:t>Understanding the meaning of the conveyed message is crucial for effective intercultural communication.</w:t>
      </w:r>
    </w:p>
    <w:p w:rsidR="007F6D6E" w:rsidRPr="00A96577" w:rsidRDefault="00596C98" w:rsidP="005D76FA">
      <w:pPr>
        <w:pStyle w:val="ListParagraph"/>
        <w:numPr>
          <w:ilvl w:val="0"/>
          <w:numId w:val="23"/>
        </w:numPr>
        <w:spacing w:line="480" w:lineRule="auto"/>
        <w:rPr>
          <w:rFonts w:ascii="Times New Roman" w:hAnsi="Times New Roman" w:cs="Times New Roman"/>
          <w:sz w:val="24"/>
          <w:szCs w:val="24"/>
        </w:rPr>
      </w:pPr>
      <w:r w:rsidRPr="00A96577">
        <w:rPr>
          <w:rFonts w:ascii="Times New Roman" w:hAnsi="Times New Roman" w:cs="Times New Roman"/>
          <w:sz w:val="24"/>
          <w:szCs w:val="24"/>
        </w:rPr>
        <w:t>Barriers</w:t>
      </w:r>
      <w:r w:rsidR="007F6D6E" w:rsidRPr="00A96577">
        <w:rPr>
          <w:rFonts w:ascii="Times New Roman" w:hAnsi="Times New Roman" w:cs="Times New Roman"/>
          <w:sz w:val="24"/>
          <w:szCs w:val="24"/>
        </w:rPr>
        <w:t xml:space="preserve"> to Intercultural Communication</w:t>
      </w:r>
    </w:p>
    <w:p w:rsidR="00596C98" w:rsidRPr="00A96577" w:rsidRDefault="00596C98" w:rsidP="00596C98">
      <w:pPr>
        <w:pStyle w:val="ListParagraph"/>
        <w:numPr>
          <w:ilvl w:val="0"/>
          <w:numId w:val="32"/>
        </w:numPr>
        <w:spacing w:line="480" w:lineRule="auto"/>
        <w:ind w:left="1080" w:firstLine="720"/>
        <w:rPr>
          <w:rFonts w:ascii="Times New Roman" w:hAnsi="Times New Roman" w:cs="Times New Roman"/>
          <w:sz w:val="24"/>
          <w:szCs w:val="24"/>
        </w:rPr>
      </w:pPr>
      <w:r w:rsidRPr="00A96577">
        <w:rPr>
          <w:rFonts w:ascii="Times New Roman" w:hAnsi="Times New Roman" w:cs="Times New Roman"/>
          <w:sz w:val="24"/>
          <w:szCs w:val="24"/>
        </w:rPr>
        <w:t>Stereotyping- this is the tendency of judging people in regard to their groups. The generalizations that people make towards other people may not always be true and are based on limited knowledge. Media platforms like television and cinema have aided in perpetuating stereotyping in the global workplace.</w:t>
      </w:r>
    </w:p>
    <w:p w:rsidR="007F6D6E" w:rsidRPr="00A96577" w:rsidRDefault="00596C98" w:rsidP="00596C98">
      <w:pPr>
        <w:pStyle w:val="ListParagraph"/>
        <w:numPr>
          <w:ilvl w:val="0"/>
          <w:numId w:val="32"/>
        </w:numPr>
        <w:spacing w:line="480" w:lineRule="auto"/>
        <w:ind w:left="1080" w:firstLine="720"/>
        <w:rPr>
          <w:rFonts w:ascii="Times New Roman" w:hAnsi="Times New Roman" w:cs="Times New Roman"/>
          <w:sz w:val="24"/>
          <w:szCs w:val="24"/>
        </w:rPr>
      </w:pPr>
      <w:r w:rsidRPr="00A96577">
        <w:rPr>
          <w:rFonts w:ascii="Times New Roman" w:hAnsi="Times New Roman" w:cs="Times New Roman"/>
          <w:sz w:val="24"/>
          <w:szCs w:val="24"/>
        </w:rPr>
        <w:t>Prejudice- this is the tendency of forming impressions to a certain group based on stereotypes. For instance, people may perceive Muslims as terrorists or Rastafarians as bhang users. Negative impressions may result in hostility.</w:t>
      </w:r>
    </w:p>
    <w:p w:rsidR="00596C98" w:rsidRPr="00A96577" w:rsidRDefault="00596C98" w:rsidP="00596C98">
      <w:pPr>
        <w:pStyle w:val="ListParagraph"/>
        <w:numPr>
          <w:ilvl w:val="0"/>
          <w:numId w:val="32"/>
        </w:numPr>
        <w:spacing w:line="480" w:lineRule="auto"/>
        <w:ind w:left="1080" w:firstLine="720"/>
        <w:rPr>
          <w:rFonts w:ascii="Times New Roman" w:hAnsi="Times New Roman" w:cs="Times New Roman"/>
          <w:sz w:val="24"/>
          <w:szCs w:val="24"/>
        </w:rPr>
      </w:pPr>
      <w:r w:rsidRPr="00A96577">
        <w:rPr>
          <w:rFonts w:ascii="Times New Roman" w:hAnsi="Times New Roman" w:cs="Times New Roman"/>
          <w:sz w:val="24"/>
          <w:szCs w:val="24"/>
        </w:rPr>
        <w:t>Racism- this results from the persistence use of prejudice. Racism is the behavior of people believing that they are more important than others. Despite racial condemnations by icons like Nelson Mandela and Martin Luther King, the vice is still prevalent in the global community.</w:t>
      </w:r>
    </w:p>
    <w:p w:rsidR="00596C98" w:rsidRPr="00A96577" w:rsidRDefault="00596C98" w:rsidP="00596C98">
      <w:pPr>
        <w:pStyle w:val="ListParagraph"/>
        <w:numPr>
          <w:ilvl w:val="0"/>
          <w:numId w:val="32"/>
        </w:numPr>
        <w:spacing w:line="480" w:lineRule="auto"/>
        <w:ind w:left="1080" w:firstLine="720"/>
        <w:rPr>
          <w:rFonts w:ascii="Times New Roman" w:hAnsi="Times New Roman" w:cs="Times New Roman"/>
          <w:sz w:val="24"/>
          <w:szCs w:val="24"/>
        </w:rPr>
      </w:pPr>
      <w:r w:rsidRPr="00A96577">
        <w:rPr>
          <w:rFonts w:ascii="Times New Roman" w:hAnsi="Times New Roman" w:cs="Times New Roman"/>
          <w:sz w:val="24"/>
          <w:szCs w:val="24"/>
        </w:rPr>
        <w:t xml:space="preserve">Discrimination at the workplace- workplace discrimination may be facilitated through gender, religion and racial group. Discrimination is both morally and ethically wrong and may affect managers, employees and customers. </w:t>
      </w:r>
    </w:p>
    <w:p w:rsidR="00596C98" w:rsidRPr="00A96577" w:rsidRDefault="00596C98" w:rsidP="00596C98">
      <w:pPr>
        <w:pStyle w:val="ListParagraph"/>
        <w:numPr>
          <w:ilvl w:val="0"/>
          <w:numId w:val="32"/>
        </w:numPr>
        <w:spacing w:line="480" w:lineRule="auto"/>
        <w:ind w:left="1080" w:firstLine="720"/>
        <w:rPr>
          <w:rFonts w:ascii="Times New Roman" w:hAnsi="Times New Roman" w:cs="Times New Roman"/>
          <w:sz w:val="24"/>
          <w:szCs w:val="24"/>
        </w:rPr>
      </w:pPr>
      <w:r w:rsidRPr="00A96577">
        <w:rPr>
          <w:rFonts w:ascii="Times New Roman" w:hAnsi="Times New Roman" w:cs="Times New Roman"/>
          <w:sz w:val="24"/>
          <w:szCs w:val="24"/>
        </w:rPr>
        <w:t>Ethnocentrism- is the tendency of people to use their culture to judge the behavior of other people in the global environment. Ethnocentrism may be learned in schools and religious organizations.</w:t>
      </w:r>
    </w:p>
    <w:p w:rsidR="00596C98" w:rsidRPr="00A96577" w:rsidRDefault="00596C98" w:rsidP="00596C98">
      <w:pPr>
        <w:pStyle w:val="ListParagraph"/>
        <w:numPr>
          <w:ilvl w:val="0"/>
          <w:numId w:val="32"/>
        </w:numPr>
        <w:spacing w:line="480" w:lineRule="auto"/>
        <w:ind w:left="1080" w:firstLine="720"/>
        <w:rPr>
          <w:rFonts w:ascii="Times New Roman" w:hAnsi="Times New Roman" w:cs="Times New Roman"/>
          <w:sz w:val="24"/>
          <w:szCs w:val="24"/>
        </w:rPr>
      </w:pPr>
      <w:r w:rsidRPr="00A96577">
        <w:rPr>
          <w:rFonts w:ascii="Times New Roman" w:hAnsi="Times New Roman" w:cs="Times New Roman"/>
          <w:sz w:val="24"/>
          <w:szCs w:val="24"/>
        </w:rPr>
        <w:t xml:space="preserve">Language- language barrier may hinder the effectiveness of communication in the global workplace. Verbal and non-verbal cues of communication may have different meanings and interpretations by different cultural </w:t>
      </w:r>
      <w:r w:rsidR="00A96577" w:rsidRPr="00A96577">
        <w:rPr>
          <w:rFonts w:ascii="Times New Roman" w:hAnsi="Times New Roman" w:cs="Times New Roman"/>
          <w:sz w:val="24"/>
          <w:szCs w:val="24"/>
        </w:rPr>
        <w:lastRenderedPageBreak/>
        <w:t>groups. Misinterpretation</w:t>
      </w:r>
      <w:r w:rsidRPr="00A96577">
        <w:rPr>
          <w:rFonts w:ascii="Times New Roman" w:hAnsi="Times New Roman" w:cs="Times New Roman"/>
          <w:sz w:val="24"/>
          <w:szCs w:val="24"/>
        </w:rPr>
        <w:t xml:space="preserve"> of such verbal and non-verbal cues makes global communication ineffective.</w:t>
      </w:r>
    </w:p>
    <w:p w:rsidR="00596C98" w:rsidRPr="00A96577" w:rsidRDefault="00596C98" w:rsidP="00596C98">
      <w:pPr>
        <w:pStyle w:val="ListParagraph"/>
        <w:numPr>
          <w:ilvl w:val="0"/>
          <w:numId w:val="23"/>
        </w:numPr>
        <w:spacing w:line="480" w:lineRule="auto"/>
        <w:rPr>
          <w:rFonts w:ascii="Times New Roman" w:hAnsi="Times New Roman" w:cs="Times New Roman"/>
          <w:sz w:val="24"/>
          <w:szCs w:val="24"/>
        </w:rPr>
      </w:pPr>
      <w:r w:rsidRPr="00A96577">
        <w:rPr>
          <w:rFonts w:ascii="Times New Roman" w:hAnsi="Times New Roman" w:cs="Times New Roman"/>
          <w:sz w:val="24"/>
          <w:szCs w:val="24"/>
        </w:rPr>
        <w:t>Strategies to Effective Intercultural Communication</w:t>
      </w:r>
    </w:p>
    <w:p w:rsidR="00596C98" w:rsidRPr="00A96577" w:rsidRDefault="00596C98" w:rsidP="00596C98">
      <w:pPr>
        <w:pStyle w:val="ListParagraph"/>
        <w:numPr>
          <w:ilvl w:val="0"/>
          <w:numId w:val="34"/>
        </w:numPr>
        <w:spacing w:line="480" w:lineRule="auto"/>
        <w:ind w:left="1080" w:firstLine="720"/>
        <w:rPr>
          <w:rFonts w:ascii="Times New Roman" w:hAnsi="Times New Roman" w:cs="Times New Roman"/>
          <w:sz w:val="24"/>
          <w:szCs w:val="24"/>
        </w:rPr>
      </w:pPr>
      <w:r w:rsidRPr="00A96577">
        <w:rPr>
          <w:rFonts w:ascii="Times New Roman" w:hAnsi="Times New Roman" w:cs="Times New Roman"/>
          <w:sz w:val="24"/>
          <w:szCs w:val="24"/>
        </w:rPr>
        <w:t>Practice self-evaluation- people should evaluate their attitudes towards people from other cultural groups. When people understand their perceptions, they are able to respond to such perceptions in a global context.</w:t>
      </w:r>
    </w:p>
    <w:p w:rsidR="00596C98" w:rsidRPr="00A96577" w:rsidRDefault="00596C98" w:rsidP="00596C98">
      <w:pPr>
        <w:pStyle w:val="ListParagraph"/>
        <w:numPr>
          <w:ilvl w:val="0"/>
          <w:numId w:val="34"/>
        </w:numPr>
        <w:spacing w:line="480" w:lineRule="auto"/>
        <w:ind w:left="1080" w:firstLine="720"/>
        <w:rPr>
          <w:rFonts w:ascii="Times New Roman" w:hAnsi="Times New Roman" w:cs="Times New Roman"/>
          <w:sz w:val="24"/>
          <w:szCs w:val="24"/>
        </w:rPr>
      </w:pPr>
      <w:r w:rsidRPr="00A96577">
        <w:rPr>
          <w:rFonts w:ascii="Times New Roman" w:hAnsi="Times New Roman" w:cs="Times New Roman"/>
          <w:sz w:val="24"/>
          <w:szCs w:val="24"/>
        </w:rPr>
        <w:t>Have a variety of communication channels- people should be flexible in intercultural communication, and equip themselves with competencies like skills and strategies to manage emergencies.</w:t>
      </w:r>
    </w:p>
    <w:p w:rsidR="00596C98" w:rsidRPr="00A96577" w:rsidRDefault="00596C98" w:rsidP="00596C98">
      <w:pPr>
        <w:pStyle w:val="ListParagraph"/>
        <w:numPr>
          <w:ilvl w:val="0"/>
          <w:numId w:val="34"/>
        </w:numPr>
        <w:spacing w:line="480" w:lineRule="auto"/>
        <w:ind w:left="1080" w:firstLine="720"/>
        <w:rPr>
          <w:rFonts w:ascii="Times New Roman" w:hAnsi="Times New Roman" w:cs="Times New Roman"/>
          <w:sz w:val="24"/>
          <w:szCs w:val="24"/>
        </w:rPr>
      </w:pPr>
      <w:r w:rsidRPr="00A96577">
        <w:rPr>
          <w:rFonts w:ascii="Times New Roman" w:hAnsi="Times New Roman" w:cs="Times New Roman"/>
          <w:sz w:val="24"/>
          <w:szCs w:val="24"/>
        </w:rPr>
        <w:t xml:space="preserve">Language competitiveness- global </w:t>
      </w:r>
      <w:r w:rsidR="00A96577" w:rsidRPr="00A96577">
        <w:rPr>
          <w:rFonts w:ascii="Times New Roman" w:hAnsi="Times New Roman" w:cs="Times New Roman"/>
          <w:sz w:val="24"/>
          <w:szCs w:val="24"/>
        </w:rPr>
        <w:t>people</w:t>
      </w:r>
      <w:r w:rsidRPr="00A96577">
        <w:rPr>
          <w:rFonts w:ascii="Times New Roman" w:hAnsi="Times New Roman" w:cs="Times New Roman"/>
          <w:sz w:val="24"/>
          <w:szCs w:val="24"/>
        </w:rPr>
        <w:t xml:space="preserve"> should avoid clinches, profanities and distortions in intercultural communication.</w:t>
      </w:r>
    </w:p>
    <w:p w:rsidR="00596C98" w:rsidRPr="00A96577" w:rsidRDefault="00596C98" w:rsidP="00596C98">
      <w:pPr>
        <w:pStyle w:val="ListParagraph"/>
        <w:numPr>
          <w:ilvl w:val="0"/>
          <w:numId w:val="34"/>
        </w:numPr>
        <w:spacing w:line="480" w:lineRule="auto"/>
        <w:ind w:left="1080" w:firstLine="720"/>
        <w:rPr>
          <w:rFonts w:ascii="Times New Roman" w:hAnsi="Times New Roman" w:cs="Times New Roman"/>
          <w:sz w:val="24"/>
          <w:szCs w:val="24"/>
        </w:rPr>
      </w:pPr>
      <w:r w:rsidRPr="00A96577">
        <w:rPr>
          <w:rFonts w:ascii="Times New Roman" w:hAnsi="Times New Roman" w:cs="Times New Roman"/>
          <w:sz w:val="24"/>
          <w:szCs w:val="24"/>
        </w:rPr>
        <w:t>Avoid stereotypes- global people should refrain from generalizing people according to their racial groups.</w:t>
      </w:r>
    </w:p>
    <w:p w:rsidR="007F6D6E" w:rsidRPr="00A96577" w:rsidRDefault="007F6D6E" w:rsidP="005D76FA">
      <w:pPr>
        <w:pStyle w:val="ListParagraph"/>
        <w:numPr>
          <w:ilvl w:val="0"/>
          <w:numId w:val="21"/>
        </w:numPr>
        <w:spacing w:line="480" w:lineRule="auto"/>
        <w:rPr>
          <w:rFonts w:ascii="Times New Roman" w:hAnsi="Times New Roman" w:cs="Times New Roman"/>
          <w:b/>
          <w:sz w:val="24"/>
          <w:szCs w:val="24"/>
        </w:rPr>
      </w:pPr>
      <w:r w:rsidRPr="00A96577">
        <w:rPr>
          <w:rFonts w:ascii="Times New Roman" w:hAnsi="Times New Roman" w:cs="Times New Roman"/>
          <w:b/>
          <w:sz w:val="24"/>
          <w:szCs w:val="24"/>
        </w:rPr>
        <w:t>Conclusion</w:t>
      </w:r>
    </w:p>
    <w:p w:rsidR="007F6D6E" w:rsidRPr="00A96577" w:rsidRDefault="007F6D6E" w:rsidP="005D76FA">
      <w:pPr>
        <w:pStyle w:val="ListParagraph"/>
        <w:numPr>
          <w:ilvl w:val="0"/>
          <w:numId w:val="31"/>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Global people should consider developing workplace measures that promote equity and respect for one another.</w:t>
      </w:r>
    </w:p>
    <w:p w:rsidR="007F6D6E" w:rsidRPr="00A96577" w:rsidRDefault="007F6D6E" w:rsidP="005D76FA">
      <w:pPr>
        <w:pStyle w:val="ListParagraph"/>
        <w:numPr>
          <w:ilvl w:val="0"/>
          <w:numId w:val="31"/>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Global people should also enhance their competencies in intercultural communication to maximize workplace productivity.</w:t>
      </w:r>
    </w:p>
    <w:p w:rsidR="007F6D6E" w:rsidRPr="00A96577" w:rsidRDefault="007F6D6E" w:rsidP="005D76FA">
      <w:pPr>
        <w:spacing w:line="480" w:lineRule="auto"/>
        <w:rPr>
          <w:rFonts w:ascii="Times New Roman" w:hAnsi="Times New Roman" w:cs="Times New Roman"/>
          <w:b/>
          <w:sz w:val="24"/>
          <w:szCs w:val="24"/>
        </w:rPr>
      </w:pPr>
      <w:r w:rsidRPr="00A96577">
        <w:rPr>
          <w:rFonts w:ascii="Times New Roman" w:hAnsi="Times New Roman" w:cs="Times New Roman"/>
          <w:b/>
          <w:sz w:val="24"/>
          <w:szCs w:val="24"/>
        </w:rPr>
        <w:t xml:space="preserve">Chapter 7: Cultural Perceptions of Environment and Global Contexts  </w:t>
      </w:r>
    </w:p>
    <w:p w:rsidR="007F6D6E" w:rsidRPr="00A96577" w:rsidRDefault="007F6D6E" w:rsidP="005D76FA">
      <w:pPr>
        <w:pStyle w:val="ListParagraph"/>
        <w:numPr>
          <w:ilvl w:val="0"/>
          <w:numId w:val="15"/>
        </w:numPr>
        <w:spacing w:line="480" w:lineRule="auto"/>
        <w:rPr>
          <w:rFonts w:ascii="Times New Roman" w:hAnsi="Times New Roman" w:cs="Times New Roman"/>
          <w:b/>
          <w:sz w:val="24"/>
          <w:szCs w:val="24"/>
        </w:rPr>
      </w:pPr>
      <w:r w:rsidRPr="00A96577">
        <w:rPr>
          <w:rFonts w:ascii="Times New Roman" w:hAnsi="Times New Roman" w:cs="Times New Roman"/>
          <w:b/>
          <w:sz w:val="24"/>
          <w:szCs w:val="24"/>
        </w:rPr>
        <w:t>Introduction</w:t>
      </w:r>
    </w:p>
    <w:p w:rsidR="007F6D6E" w:rsidRPr="00A96577" w:rsidRDefault="007F6D6E" w:rsidP="005D76FA">
      <w:pPr>
        <w:pStyle w:val="ListParagraph"/>
        <w:numPr>
          <w:ilvl w:val="0"/>
          <w:numId w:val="1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Intercultural communication is largely built on cultural belief and values of different people. </w:t>
      </w:r>
    </w:p>
    <w:p w:rsidR="007F6D6E" w:rsidRPr="00A96577" w:rsidRDefault="007F6D6E" w:rsidP="00521F94">
      <w:pPr>
        <w:pStyle w:val="ListParagraph"/>
        <w:numPr>
          <w:ilvl w:val="0"/>
          <w:numId w:val="1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lastRenderedPageBreak/>
        <w:t xml:space="preserve">The environment also plays a critical role in how messages are sent, received and </w:t>
      </w:r>
      <w:r w:rsidR="00A96577" w:rsidRPr="00A96577">
        <w:rPr>
          <w:rFonts w:ascii="Times New Roman" w:hAnsi="Times New Roman" w:cs="Times New Roman"/>
          <w:sz w:val="24"/>
          <w:szCs w:val="24"/>
        </w:rPr>
        <w:t>interpreted. How</w:t>
      </w:r>
      <w:r w:rsidR="00596C98" w:rsidRPr="00A96577">
        <w:rPr>
          <w:rFonts w:ascii="Times New Roman" w:hAnsi="Times New Roman" w:cs="Times New Roman"/>
          <w:sz w:val="24"/>
          <w:szCs w:val="24"/>
        </w:rPr>
        <w:t xml:space="preserve"> people perceive the environment depends on the cultural beliefs and values.</w:t>
      </w:r>
    </w:p>
    <w:p w:rsidR="007F6D6E" w:rsidRPr="00A96577" w:rsidRDefault="007F6D6E" w:rsidP="00521F94">
      <w:pPr>
        <w:pStyle w:val="ListParagraph"/>
        <w:numPr>
          <w:ilvl w:val="0"/>
          <w:numId w:val="1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Worldviews, in turn, frame the way people perceive the environment. </w:t>
      </w:r>
    </w:p>
    <w:p w:rsidR="007F6D6E" w:rsidRPr="00A96577" w:rsidRDefault="007F6D6E" w:rsidP="00521F94">
      <w:pPr>
        <w:pStyle w:val="ListParagraph"/>
        <w:numPr>
          <w:ilvl w:val="0"/>
          <w:numId w:val="1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The effects of the environment in intercultural com</w:t>
      </w:r>
      <w:r w:rsidR="00B70317" w:rsidRPr="00A96577">
        <w:rPr>
          <w:rFonts w:ascii="Times New Roman" w:hAnsi="Times New Roman" w:cs="Times New Roman"/>
          <w:sz w:val="24"/>
          <w:szCs w:val="24"/>
        </w:rPr>
        <w:t>munication are least recognized, because people pay little attention to the environmental context of any communication.</w:t>
      </w:r>
    </w:p>
    <w:p w:rsidR="00596C98" w:rsidRPr="00A96577" w:rsidRDefault="00596C98" w:rsidP="00521F94">
      <w:pPr>
        <w:pStyle w:val="ListParagraph"/>
        <w:numPr>
          <w:ilvl w:val="0"/>
          <w:numId w:val="1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Time and distance may also complicate intercultural communication.</w:t>
      </w:r>
    </w:p>
    <w:p w:rsidR="00521F94" w:rsidRPr="00A96577" w:rsidRDefault="00521F94" w:rsidP="00521F94">
      <w:pPr>
        <w:pStyle w:val="ListParagraph"/>
        <w:numPr>
          <w:ilvl w:val="0"/>
          <w:numId w:val="16"/>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Verbal and non-verbal communication cues play critical roles in intercultural communication. For instance, some messages may require coding and decoding to enhance their understanding.</w:t>
      </w:r>
    </w:p>
    <w:p w:rsidR="007F6D6E" w:rsidRPr="00A96577" w:rsidRDefault="007F6D6E" w:rsidP="005D76FA">
      <w:pPr>
        <w:pStyle w:val="ListParagraph"/>
        <w:numPr>
          <w:ilvl w:val="0"/>
          <w:numId w:val="15"/>
        </w:numPr>
        <w:spacing w:line="480" w:lineRule="auto"/>
        <w:rPr>
          <w:rFonts w:ascii="Times New Roman" w:hAnsi="Times New Roman" w:cs="Times New Roman"/>
          <w:b/>
          <w:sz w:val="24"/>
          <w:szCs w:val="24"/>
        </w:rPr>
      </w:pPr>
      <w:r w:rsidRPr="00A96577">
        <w:rPr>
          <w:rFonts w:ascii="Times New Roman" w:hAnsi="Times New Roman" w:cs="Times New Roman"/>
          <w:b/>
          <w:sz w:val="24"/>
          <w:szCs w:val="24"/>
        </w:rPr>
        <w:t>Body Paragraphs</w:t>
      </w:r>
    </w:p>
    <w:p w:rsidR="007F6D6E" w:rsidRPr="00A96577" w:rsidRDefault="007F6D6E" w:rsidP="005D76FA">
      <w:pPr>
        <w:pStyle w:val="ListParagraph"/>
        <w:numPr>
          <w:ilvl w:val="0"/>
          <w:numId w:val="17"/>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The Meaning of Environment</w:t>
      </w:r>
    </w:p>
    <w:p w:rsidR="007F6D6E" w:rsidRPr="00A96577" w:rsidRDefault="007F6D6E" w:rsidP="005D76FA">
      <w:pPr>
        <w:pStyle w:val="ListParagraph"/>
        <w:numPr>
          <w:ilvl w:val="0"/>
          <w:numId w:val="18"/>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The environment may include aspects like the geographical surroundings, locations and the atmosphere. The environment has a great impact on intercultural communication.</w:t>
      </w:r>
    </w:p>
    <w:p w:rsidR="007F6D6E" w:rsidRPr="00A96577" w:rsidRDefault="007F6D6E" w:rsidP="005D76FA">
      <w:pPr>
        <w:pStyle w:val="ListParagraph"/>
        <w:numPr>
          <w:ilvl w:val="0"/>
          <w:numId w:val="18"/>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Environmental factors that influence messages include the information present within a certain environment. For instance, information accessibility plays a major role in the sending and receipt of information. </w:t>
      </w:r>
    </w:p>
    <w:p w:rsidR="007F6D6E" w:rsidRPr="00A96577" w:rsidRDefault="007F6D6E" w:rsidP="005D76FA">
      <w:pPr>
        <w:pStyle w:val="ListParagraph"/>
        <w:numPr>
          <w:ilvl w:val="0"/>
          <w:numId w:val="18"/>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The more informative the message is, the more time the receiver will take to process such a message.</w:t>
      </w:r>
    </w:p>
    <w:p w:rsidR="007F6D6E" w:rsidRPr="00A96577" w:rsidRDefault="007F6D6E" w:rsidP="005D76FA">
      <w:pPr>
        <w:pStyle w:val="ListParagraph"/>
        <w:numPr>
          <w:ilvl w:val="0"/>
          <w:numId w:val="18"/>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People are the highest sources of uncertainty within an environment. The environment affects human emotions because it influences people's comfort and stimulation.</w:t>
      </w:r>
    </w:p>
    <w:p w:rsidR="00521F94" w:rsidRPr="00A96577" w:rsidRDefault="007F6D6E" w:rsidP="005D76FA">
      <w:pPr>
        <w:pStyle w:val="ListParagraph"/>
        <w:numPr>
          <w:ilvl w:val="0"/>
          <w:numId w:val="18"/>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lastRenderedPageBreak/>
        <w:t>An environment characterized by low loads of information supports intercultural experience, while an environment with higher loads of information may cause anxiety.</w:t>
      </w:r>
    </w:p>
    <w:p w:rsidR="007F6D6E" w:rsidRPr="00A96577" w:rsidRDefault="00521F94" w:rsidP="000628EF">
      <w:pPr>
        <w:pStyle w:val="ListParagraph"/>
        <w:numPr>
          <w:ilvl w:val="0"/>
          <w:numId w:val="18"/>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The environment contributes highly to people's excitement and emotions. The environment also determines how comfortable or uncomfortable global people are.</w:t>
      </w:r>
    </w:p>
    <w:p w:rsidR="007F6D6E" w:rsidRPr="00A96577" w:rsidRDefault="007F6D6E" w:rsidP="005D76FA">
      <w:pPr>
        <w:pStyle w:val="ListParagraph"/>
        <w:numPr>
          <w:ilvl w:val="0"/>
          <w:numId w:val="17"/>
        </w:numPr>
        <w:spacing w:line="480" w:lineRule="auto"/>
        <w:rPr>
          <w:rFonts w:ascii="Times New Roman" w:hAnsi="Times New Roman" w:cs="Times New Roman"/>
          <w:sz w:val="24"/>
          <w:szCs w:val="24"/>
        </w:rPr>
      </w:pPr>
      <w:r w:rsidRPr="00A96577">
        <w:rPr>
          <w:rFonts w:ascii="Times New Roman" w:hAnsi="Times New Roman" w:cs="Times New Roman"/>
          <w:sz w:val="24"/>
          <w:szCs w:val="24"/>
        </w:rPr>
        <w:t>Relationship between Culture, Environment and Worldviews</w:t>
      </w:r>
    </w:p>
    <w:p w:rsidR="007F6D6E" w:rsidRPr="00A96577" w:rsidRDefault="007F6D6E" w:rsidP="005D76FA">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Worldview is the main source of conflict in the global environment. To gain intercultural competence, a person is supposed to understand cultural perceptions. </w:t>
      </w:r>
    </w:p>
    <w:p w:rsidR="007F6D6E" w:rsidRPr="00A96577" w:rsidRDefault="007F6D6E" w:rsidP="005D76FA">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The various cultural orientations to nature may include people as a central component of nature; people have the ability to dominate and control nature and nature has uncontrollable force.</w:t>
      </w:r>
    </w:p>
    <w:p w:rsidR="007F6D6E" w:rsidRPr="00A96577" w:rsidRDefault="007F6D6E" w:rsidP="005D76FA">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The above orientations indicate that people are not better than the environment; neither is the environment better than people. </w:t>
      </w:r>
    </w:p>
    <w:p w:rsidR="007F6D6E" w:rsidRPr="00A96577" w:rsidRDefault="007F6D6E" w:rsidP="005D76FA">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How people view the natural environment also has an impact on the perception of the built environment.</w:t>
      </w:r>
      <w:r w:rsidR="0085316B" w:rsidRPr="00A96577">
        <w:rPr>
          <w:rFonts w:ascii="Times New Roman" w:hAnsi="Times New Roman" w:cs="Times New Roman"/>
          <w:sz w:val="24"/>
          <w:szCs w:val="24"/>
        </w:rPr>
        <w:t xml:space="preserve"> For instance, the Indonesians do not take responsibility for their actions.</w:t>
      </w:r>
      <w:r w:rsidR="00B4712C" w:rsidRPr="00A96577">
        <w:rPr>
          <w:rFonts w:ascii="Times New Roman" w:hAnsi="Times New Roman" w:cs="Times New Roman"/>
          <w:sz w:val="24"/>
          <w:szCs w:val="24"/>
        </w:rPr>
        <w:t xml:space="preserve"> Rather, they believe that religion is very crucial in their lives and help them out of difficult situations. In addition, the Pumi people in China owe their allegiance to nature, and they believe that nature determines their failure or success.</w:t>
      </w:r>
    </w:p>
    <w:p w:rsidR="007F6D6E" w:rsidRPr="00A96577" w:rsidRDefault="007F6D6E" w:rsidP="005D76FA">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Some bases upon which people may examine the environment include private versus public, warm versus cold, familiar versus unfamiliar, formal versus informal, constraining versus free and distant versus close.</w:t>
      </w:r>
    </w:p>
    <w:p w:rsidR="007F6D6E" w:rsidRPr="00A96577" w:rsidRDefault="007F6D6E" w:rsidP="005D76FA">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The distance zones applicable to various forms of communication include personal distance, public distance, intimate distance and social distance.</w:t>
      </w:r>
    </w:p>
    <w:p w:rsidR="007F6D6E" w:rsidRPr="00A96577" w:rsidRDefault="007F6D6E" w:rsidP="005D76FA">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The global environment may complicate intercultural communication.</w:t>
      </w:r>
    </w:p>
    <w:p w:rsidR="000628EF" w:rsidRPr="00A96577" w:rsidRDefault="000628EF" w:rsidP="000628EF">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lastRenderedPageBreak/>
        <w:t>Cultural perceptions are firmly depended on how people from different cultures view and interpret the environment.</w:t>
      </w:r>
    </w:p>
    <w:p w:rsidR="000628EF" w:rsidRPr="00A96577" w:rsidRDefault="000628EF" w:rsidP="000628EF">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For efficient communication and organization in a global workplace, cultural orientation is crucial, although, the climate and natural physical aspects may pose some threats to the activities conducted in the global workplace. </w:t>
      </w:r>
    </w:p>
    <w:p w:rsidR="000628EF" w:rsidRPr="00A96577" w:rsidRDefault="000628EF" w:rsidP="000628EF">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To gain intercultural competence in the global community, people should recognize both the perceptions and worldview of different cultures. </w:t>
      </w:r>
    </w:p>
    <w:p w:rsidR="000628EF" w:rsidRPr="00A96577" w:rsidRDefault="000628EF" w:rsidP="000628EF">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Time may also influence intercultural communication. Hall developed the theory of time orientation in different cultures. According to Hall, time exist as either monochromic cultures (M- Time) or polychromic culture (P-Time).</w:t>
      </w:r>
    </w:p>
    <w:p w:rsidR="000628EF" w:rsidRPr="00A96577" w:rsidRDefault="000628EF" w:rsidP="000628EF">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The countries that belong to the M-Time cultures include Northern Europe and the North of America, while countries in the P-Time cultures include South Asia and Latin America.</w:t>
      </w:r>
    </w:p>
    <w:p w:rsidR="000628EF" w:rsidRPr="00A96577" w:rsidRDefault="000628EF" w:rsidP="000628EF">
      <w:pPr>
        <w:pStyle w:val="ListParagraph"/>
        <w:numPr>
          <w:ilvl w:val="0"/>
          <w:numId w:val="19"/>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 xml:space="preserve">Both monochromic cultures and polychromic culture indicate that culture functions orderly by considering one activity at a time.  </w:t>
      </w:r>
    </w:p>
    <w:p w:rsidR="007F6D6E" w:rsidRPr="00A96577" w:rsidRDefault="007F6D6E" w:rsidP="005D76FA">
      <w:pPr>
        <w:pStyle w:val="ListParagraph"/>
        <w:numPr>
          <w:ilvl w:val="0"/>
          <w:numId w:val="15"/>
        </w:numPr>
        <w:spacing w:line="480" w:lineRule="auto"/>
        <w:rPr>
          <w:rFonts w:ascii="Times New Roman" w:hAnsi="Times New Roman" w:cs="Times New Roman"/>
          <w:b/>
          <w:sz w:val="24"/>
          <w:szCs w:val="24"/>
        </w:rPr>
      </w:pPr>
      <w:r w:rsidRPr="00A96577">
        <w:rPr>
          <w:rFonts w:ascii="Times New Roman" w:hAnsi="Times New Roman" w:cs="Times New Roman"/>
          <w:b/>
          <w:sz w:val="24"/>
          <w:szCs w:val="24"/>
        </w:rPr>
        <w:t>Conclusion</w:t>
      </w:r>
    </w:p>
    <w:p w:rsidR="007F6D6E" w:rsidRPr="00A96577" w:rsidRDefault="007F6D6E" w:rsidP="005D76FA">
      <w:pPr>
        <w:pStyle w:val="ListParagraph"/>
        <w:numPr>
          <w:ilvl w:val="0"/>
          <w:numId w:val="20"/>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How people perceive the cultural environment may have significant impacts on intercultural communication.</w:t>
      </w:r>
    </w:p>
    <w:p w:rsidR="007F6D6E" w:rsidRPr="00A96577" w:rsidRDefault="007F6D6E" w:rsidP="005D76FA">
      <w:pPr>
        <w:pStyle w:val="ListParagraph"/>
        <w:numPr>
          <w:ilvl w:val="0"/>
          <w:numId w:val="20"/>
        </w:numPr>
        <w:spacing w:line="480" w:lineRule="auto"/>
        <w:ind w:left="360" w:firstLine="720"/>
        <w:rPr>
          <w:rFonts w:ascii="Times New Roman" w:hAnsi="Times New Roman" w:cs="Times New Roman"/>
          <w:sz w:val="24"/>
          <w:szCs w:val="24"/>
        </w:rPr>
      </w:pPr>
      <w:r w:rsidRPr="00A96577">
        <w:rPr>
          <w:rFonts w:ascii="Times New Roman" w:hAnsi="Times New Roman" w:cs="Times New Roman"/>
          <w:sz w:val="24"/>
          <w:szCs w:val="24"/>
        </w:rPr>
        <w:t>Cultural worldview and diversity may complicate cultural dynamics in a global environment.</w:t>
      </w:r>
    </w:p>
    <w:p w:rsidR="005D76FA" w:rsidRPr="00A96577" w:rsidRDefault="005D76FA" w:rsidP="005D76FA">
      <w:pPr>
        <w:spacing w:line="480" w:lineRule="auto"/>
        <w:jc w:val="center"/>
        <w:rPr>
          <w:rFonts w:ascii="Times New Roman" w:hAnsi="Times New Roman" w:cs="Times New Roman"/>
          <w:sz w:val="24"/>
          <w:szCs w:val="24"/>
        </w:rPr>
      </w:pPr>
    </w:p>
    <w:p w:rsidR="005D76FA" w:rsidRPr="00A96577" w:rsidRDefault="005D76FA" w:rsidP="005D76FA">
      <w:pPr>
        <w:spacing w:line="480" w:lineRule="auto"/>
        <w:jc w:val="center"/>
        <w:rPr>
          <w:rFonts w:ascii="Times New Roman" w:hAnsi="Times New Roman" w:cs="Times New Roman"/>
          <w:sz w:val="24"/>
          <w:szCs w:val="24"/>
        </w:rPr>
      </w:pPr>
    </w:p>
    <w:p w:rsidR="005D76FA" w:rsidRPr="00A96577" w:rsidRDefault="005D76FA" w:rsidP="005D76FA">
      <w:pPr>
        <w:spacing w:line="480" w:lineRule="auto"/>
        <w:jc w:val="center"/>
        <w:rPr>
          <w:rFonts w:ascii="Times New Roman" w:hAnsi="Times New Roman" w:cs="Times New Roman"/>
          <w:sz w:val="24"/>
          <w:szCs w:val="24"/>
        </w:rPr>
      </w:pPr>
    </w:p>
    <w:p w:rsidR="007F6D6E" w:rsidRPr="00A96577" w:rsidRDefault="007F6D6E" w:rsidP="005D76FA">
      <w:pPr>
        <w:spacing w:line="480" w:lineRule="auto"/>
        <w:jc w:val="center"/>
        <w:rPr>
          <w:rFonts w:ascii="Times New Roman" w:hAnsi="Times New Roman" w:cs="Times New Roman"/>
          <w:sz w:val="24"/>
          <w:szCs w:val="24"/>
        </w:rPr>
      </w:pPr>
      <w:bookmarkStart w:id="0" w:name="_GoBack"/>
      <w:bookmarkEnd w:id="0"/>
      <w:r w:rsidRPr="00A96577">
        <w:rPr>
          <w:rFonts w:ascii="Times New Roman" w:hAnsi="Times New Roman" w:cs="Times New Roman"/>
          <w:sz w:val="24"/>
          <w:szCs w:val="24"/>
        </w:rPr>
        <w:lastRenderedPageBreak/>
        <w:t>Reference</w:t>
      </w:r>
    </w:p>
    <w:p w:rsidR="007F6D6E" w:rsidRPr="005D76FA" w:rsidRDefault="007F6D6E" w:rsidP="005D76FA">
      <w:pPr>
        <w:spacing w:line="480" w:lineRule="auto"/>
        <w:ind w:left="720" w:hanging="720"/>
        <w:rPr>
          <w:rFonts w:ascii="Times New Roman" w:hAnsi="Times New Roman" w:cs="Times New Roman"/>
          <w:sz w:val="24"/>
          <w:szCs w:val="24"/>
        </w:rPr>
      </w:pPr>
      <w:r w:rsidRPr="00A96577">
        <w:rPr>
          <w:rFonts w:ascii="Times New Roman" w:hAnsi="Times New Roman" w:cs="Times New Roman"/>
          <w:sz w:val="24"/>
          <w:szCs w:val="24"/>
        </w:rPr>
        <w:t>Patel, F., Li, M. &amp; Sooknanan, P. (2011). Intercultural communication: Building a global community. SAGE Publications.</w:t>
      </w:r>
    </w:p>
    <w:p w:rsidR="007F6D6E" w:rsidRPr="005D76FA" w:rsidRDefault="007F6D6E" w:rsidP="005D76FA">
      <w:pPr>
        <w:spacing w:line="480" w:lineRule="auto"/>
        <w:rPr>
          <w:rFonts w:ascii="Times New Roman" w:hAnsi="Times New Roman" w:cs="Times New Roman"/>
          <w:sz w:val="24"/>
          <w:szCs w:val="24"/>
        </w:rPr>
      </w:pPr>
    </w:p>
    <w:p w:rsidR="00BE61D5" w:rsidRPr="007F6D6E" w:rsidRDefault="00BE61D5" w:rsidP="005D76FA">
      <w:pPr>
        <w:spacing w:line="480" w:lineRule="auto"/>
        <w:rPr>
          <w:rFonts w:ascii="Times New Roman" w:hAnsi="Times New Roman" w:cs="Times New Roman"/>
          <w:sz w:val="24"/>
          <w:szCs w:val="24"/>
        </w:rPr>
      </w:pPr>
    </w:p>
    <w:sectPr w:rsidR="00BE61D5" w:rsidRPr="007F6D6E" w:rsidSect="005D76F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2C3C" w:rsidRDefault="002A2C3C" w:rsidP="005D76FA">
      <w:pPr>
        <w:spacing w:after="0" w:line="240" w:lineRule="auto"/>
      </w:pPr>
      <w:r>
        <w:separator/>
      </w:r>
    </w:p>
  </w:endnote>
  <w:endnote w:type="continuationSeparator" w:id="1">
    <w:p w:rsidR="002A2C3C" w:rsidRDefault="002A2C3C" w:rsidP="005D76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2C3C" w:rsidRDefault="002A2C3C" w:rsidP="005D76FA">
      <w:pPr>
        <w:spacing w:after="0" w:line="240" w:lineRule="auto"/>
      </w:pPr>
      <w:r>
        <w:separator/>
      </w:r>
    </w:p>
  </w:footnote>
  <w:footnote w:type="continuationSeparator" w:id="1">
    <w:p w:rsidR="002A2C3C" w:rsidRDefault="002A2C3C" w:rsidP="005D76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6FA" w:rsidRPr="005D76FA" w:rsidRDefault="005D76FA">
    <w:pPr>
      <w:pStyle w:val="Header"/>
      <w:rPr>
        <w:rFonts w:ascii="Times New Roman" w:hAnsi="Times New Roman" w:cs="Times New Roman"/>
        <w:sz w:val="24"/>
        <w:szCs w:val="24"/>
      </w:rPr>
    </w:pPr>
    <w:r w:rsidRPr="005D76FA">
      <w:rPr>
        <w:rFonts w:ascii="Times New Roman" w:hAnsi="Times New Roman" w:cs="Times New Roman"/>
        <w:sz w:val="24"/>
        <w:szCs w:val="24"/>
      </w:rPr>
      <w:t>OUTLINE: INTERCULTURAL COMMUNICATION</w:t>
    </w:r>
    <w:r w:rsidRPr="005D76FA">
      <w:rPr>
        <w:rFonts w:ascii="Times New Roman" w:hAnsi="Times New Roman" w:cs="Times New Roman"/>
        <w:sz w:val="24"/>
        <w:szCs w:val="24"/>
      </w:rPr>
      <w:tab/>
    </w:r>
    <w:r w:rsidRPr="005D76FA">
      <w:rPr>
        <w:rFonts w:ascii="Times New Roman" w:hAnsi="Times New Roman" w:cs="Times New Roman"/>
        <w:sz w:val="24"/>
        <w:szCs w:val="24"/>
      </w:rPr>
      <w:tab/>
    </w:r>
    <w:r w:rsidR="00156A9A" w:rsidRPr="005D76FA">
      <w:rPr>
        <w:rFonts w:ascii="Times New Roman" w:hAnsi="Times New Roman" w:cs="Times New Roman"/>
        <w:sz w:val="24"/>
        <w:szCs w:val="24"/>
      </w:rPr>
      <w:fldChar w:fldCharType="begin"/>
    </w:r>
    <w:r w:rsidRPr="005D76FA">
      <w:rPr>
        <w:rFonts w:ascii="Times New Roman" w:hAnsi="Times New Roman" w:cs="Times New Roman"/>
        <w:sz w:val="24"/>
        <w:szCs w:val="24"/>
      </w:rPr>
      <w:instrText xml:space="preserve"> PAGE   \* MERGEFORMAT </w:instrText>
    </w:r>
    <w:r w:rsidR="00156A9A" w:rsidRPr="005D76FA">
      <w:rPr>
        <w:rFonts w:ascii="Times New Roman" w:hAnsi="Times New Roman" w:cs="Times New Roman"/>
        <w:sz w:val="24"/>
        <w:szCs w:val="24"/>
      </w:rPr>
      <w:fldChar w:fldCharType="separate"/>
    </w:r>
    <w:r w:rsidR="00A96577">
      <w:rPr>
        <w:rFonts w:ascii="Times New Roman" w:hAnsi="Times New Roman" w:cs="Times New Roman"/>
        <w:noProof/>
        <w:sz w:val="24"/>
        <w:szCs w:val="24"/>
      </w:rPr>
      <w:t>10</w:t>
    </w:r>
    <w:r w:rsidR="00156A9A" w:rsidRPr="005D76FA">
      <w:rPr>
        <w:rFonts w:ascii="Times New Roman" w:hAnsi="Times New Roman" w:cs="Times New Roman"/>
        <w:noProof/>
        <w:sz w:val="24"/>
        <w:szCs w:val="24"/>
      </w:rPr>
      <w:fldChar w:fldCharType="end"/>
    </w:r>
  </w:p>
  <w:p w:rsidR="005D76FA" w:rsidRDefault="005D76F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6FA" w:rsidRPr="005D76FA" w:rsidRDefault="005D76FA">
    <w:pPr>
      <w:pStyle w:val="Header"/>
      <w:rPr>
        <w:rFonts w:ascii="Times New Roman" w:hAnsi="Times New Roman" w:cs="Times New Roman"/>
        <w:sz w:val="24"/>
        <w:szCs w:val="24"/>
      </w:rPr>
    </w:pPr>
    <w:r w:rsidRPr="005D76FA">
      <w:rPr>
        <w:rFonts w:ascii="Times New Roman" w:hAnsi="Times New Roman" w:cs="Times New Roman"/>
        <w:sz w:val="24"/>
        <w:szCs w:val="24"/>
      </w:rPr>
      <w:t>Running head: OUTLINE: INTERCULTURAL COMMUNICATION</w:t>
    </w:r>
    <w:r w:rsidRPr="005D76FA">
      <w:rPr>
        <w:rFonts w:ascii="Times New Roman" w:hAnsi="Times New Roman" w:cs="Times New Roman"/>
        <w:sz w:val="24"/>
        <w:szCs w:val="24"/>
      </w:rPr>
      <w:tab/>
    </w:r>
    <w:r w:rsidR="00156A9A" w:rsidRPr="005D76FA">
      <w:rPr>
        <w:rFonts w:ascii="Times New Roman" w:hAnsi="Times New Roman" w:cs="Times New Roman"/>
        <w:sz w:val="24"/>
        <w:szCs w:val="24"/>
      </w:rPr>
      <w:fldChar w:fldCharType="begin"/>
    </w:r>
    <w:r w:rsidRPr="005D76FA">
      <w:rPr>
        <w:rFonts w:ascii="Times New Roman" w:hAnsi="Times New Roman" w:cs="Times New Roman"/>
        <w:sz w:val="24"/>
        <w:szCs w:val="24"/>
      </w:rPr>
      <w:instrText xml:space="preserve"> PAGE   \* MERGEFORMAT </w:instrText>
    </w:r>
    <w:r w:rsidR="00156A9A" w:rsidRPr="005D76FA">
      <w:rPr>
        <w:rFonts w:ascii="Times New Roman" w:hAnsi="Times New Roman" w:cs="Times New Roman"/>
        <w:sz w:val="24"/>
        <w:szCs w:val="24"/>
      </w:rPr>
      <w:fldChar w:fldCharType="separate"/>
    </w:r>
    <w:r w:rsidR="00A96577">
      <w:rPr>
        <w:rFonts w:ascii="Times New Roman" w:hAnsi="Times New Roman" w:cs="Times New Roman"/>
        <w:noProof/>
        <w:sz w:val="24"/>
        <w:szCs w:val="24"/>
      </w:rPr>
      <w:t>1</w:t>
    </w:r>
    <w:r w:rsidR="00156A9A" w:rsidRPr="005D76FA">
      <w:rPr>
        <w:rFonts w:ascii="Times New Roman" w:hAnsi="Times New Roman" w:cs="Times New Roman"/>
        <w:noProof/>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6682C"/>
    <w:multiLevelType w:val="hybridMultilevel"/>
    <w:tmpl w:val="4A6EC8E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013EE4"/>
    <w:multiLevelType w:val="hybridMultilevel"/>
    <w:tmpl w:val="D1FC3FE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5D62397"/>
    <w:multiLevelType w:val="hybridMultilevel"/>
    <w:tmpl w:val="9FE474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254F7C"/>
    <w:multiLevelType w:val="hybridMultilevel"/>
    <w:tmpl w:val="6B9224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23392F"/>
    <w:multiLevelType w:val="hybridMultilevel"/>
    <w:tmpl w:val="53D463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BE4225"/>
    <w:multiLevelType w:val="hybridMultilevel"/>
    <w:tmpl w:val="808A9B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3EB58B0"/>
    <w:multiLevelType w:val="hybridMultilevel"/>
    <w:tmpl w:val="6BB685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86014F"/>
    <w:multiLevelType w:val="hybridMultilevel"/>
    <w:tmpl w:val="239A4E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C77DD5"/>
    <w:multiLevelType w:val="hybridMultilevel"/>
    <w:tmpl w:val="6DEC8CD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EF010D4"/>
    <w:multiLevelType w:val="hybridMultilevel"/>
    <w:tmpl w:val="2768106E"/>
    <w:lvl w:ilvl="0" w:tplc="50E4C0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A5602B"/>
    <w:multiLevelType w:val="hybridMultilevel"/>
    <w:tmpl w:val="6B9E29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0D0AF5"/>
    <w:multiLevelType w:val="hybridMultilevel"/>
    <w:tmpl w:val="35103018"/>
    <w:lvl w:ilvl="0" w:tplc="04090017">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2">
    <w:nsid w:val="26703EB3"/>
    <w:multiLevelType w:val="hybridMultilevel"/>
    <w:tmpl w:val="03FAE1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C54690"/>
    <w:multiLevelType w:val="hybridMultilevel"/>
    <w:tmpl w:val="80B2CB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9DB02D6"/>
    <w:multiLevelType w:val="hybridMultilevel"/>
    <w:tmpl w:val="943892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9B3FCA"/>
    <w:multiLevelType w:val="hybridMultilevel"/>
    <w:tmpl w:val="0602E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AF2BD5"/>
    <w:multiLevelType w:val="hybridMultilevel"/>
    <w:tmpl w:val="6E24D57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2B5E7982"/>
    <w:multiLevelType w:val="hybridMultilevel"/>
    <w:tmpl w:val="DFF8B46C"/>
    <w:lvl w:ilvl="0" w:tplc="3196C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3824B5F"/>
    <w:multiLevelType w:val="hybridMultilevel"/>
    <w:tmpl w:val="7C0082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A422AE"/>
    <w:multiLevelType w:val="hybridMultilevel"/>
    <w:tmpl w:val="E68879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0B7BB7"/>
    <w:multiLevelType w:val="hybridMultilevel"/>
    <w:tmpl w:val="F020AB4E"/>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1">
    <w:nsid w:val="460B5202"/>
    <w:multiLevelType w:val="hybridMultilevel"/>
    <w:tmpl w:val="FE8017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2A31CF"/>
    <w:multiLevelType w:val="hybridMultilevel"/>
    <w:tmpl w:val="CF0C91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9726823"/>
    <w:multiLevelType w:val="hybridMultilevel"/>
    <w:tmpl w:val="443C3B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AE1567B"/>
    <w:multiLevelType w:val="hybridMultilevel"/>
    <w:tmpl w:val="3D9254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55306A"/>
    <w:multiLevelType w:val="hybridMultilevel"/>
    <w:tmpl w:val="B4D60E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E7E7250"/>
    <w:multiLevelType w:val="hybridMultilevel"/>
    <w:tmpl w:val="757A3E18"/>
    <w:lvl w:ilvl="0" w:tplc="04090017">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nsid w:val="63870802"/>
    <w:multiLevelType w:val="hybridMultilevel"/>
    <w:tmpl w:val="DE3AF6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3B262EC"/>
    <w:multiLevelType w:val="hybridMultilevel"/>
    <w:tmpl w:val="69E617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AE1DED"/>
    <w:multiLevelType w:val="hybridMultilevel"/>
    <w:tmpl w:val="6BA4E8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67155D14"/>
    <w:multiLevelType w:val="hybridMultilevel"/>
    <w:tmpl w:val="F9B647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71C7867"/>
    <w:multiLevelType w:val="hybridMultilevel"/>
    <w:tmpl w:val="F446AB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62A728D"/>
    <w:multiLevelType w:val="hybridMultilevel"/>
    <w:tmpl w:val="91584B4C"/>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3">
    <w:nsid w:val="7EEC7E9E"/>
    <w:multiLevelType w:val="hybridMultilevel"/>
    <w:tmpl w:val="F4E8E9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20"/>
  </w:num>
  <w:num w:numId="3">
    <w:abstractNumId w:val="32"/>
  </w:num>
  <w:num w:numId="4">
    <w:abstractNumId w:val="26"/>
  </w:num>
  <w:num w:numId="5">
    <w:abstractNumId w:val="5"/>
  </w:num>
  <w:num w:numId="6">
    <w:abstractNumId w:val="29"/>
  </w:num>
  <w:num w:numId="7">
    <w:abstractNumId w:val="11"/>
  </w:num>
  <w:num w:numId="8">
    <w:abstractNumId w:val="3"/>
  </w:num>
  <w:num w:numId="9">
    <w:abstractNumId w:val="14"/>
  </w:num>
  <w:num w:numId="10">
    <w:abstractNumId w:val="2"/>
  </w:num>
  <w:num w:numId="11">
    <w:abstractNumId w:val="16"/>
  </w:num>
  <w:num w:numId="12">
    <w:abstractNumId w:val="23"/>
  </w:num>
  <w:num w:numId="13">
    <w:abstractNumId w:val="8"/>
  </w:num>
  <w:num w:numId="14">
    <w:abstractNumId w:val="4"/>
  </w:num>
  <w:num w:numId="15">
    <w:abstractNumId w:val="9"/>
  </w:num>
  <w:num w:numId="16">
    <w:abstractNumId w:val="15"/>
  </w:num>
  <w:num w:numId="17">
    <w:abstractNumId w:val="31"/>
  </w:num>
  <w:num w:numId="18">
    <w:abstractNumId w:val="25"/>
  </w:num>
  <w:num w:numId="19">
    <w:abstractNumId w:val="6"/>
  </w:num>
  <w:num w:numId="20">
    <w:abstractNumId w:val="22"/>
  </w:num>
  <w:num w:numId="21">
    <w:abstractNumId w:val="17"/>
  </w:num>
  <w:num w:numId="22">
    <w:abstractNumId w:val="12"/>
  </w:num>
  <w:num w:numId="23">
    <w:abstractNumId w:val="33"/>
  </w:num>
  <w:num w:numId="24">
    <w:abstractNumId w:val="10"/>
  </w:num>
  <w:num w:numId="25">
    <w:abstractNumId w:val="18"/>
  </w:num>
  <w:num w:numId="26">
    <w:abstractNumId w:val="13"/>
  </w:num>
  <w:num w:numId="27">
    <w:abstractNumId w:val="24"/>
  </w:num>
  <w:num w:numId="28">
    <w:abstractNumId w:val="7"/>
  </w:num>
  <w:num w:numId="29">
    <w:abstractNumId w:val="30"/>
  </w:num>
  <w:num w:numId="30">
    <w:abstractNumId w:val="19"/>
  </w:num>
  <w:num w:numId="31">
    <w:abstractNumId w:val="28"/>
  </w:num>
  <w:num w:numId="32">
    <w:abstractNumId w:val="0"/>
  </w:num>
  <w:num w:numId="33">
    <w:abstractNumId w:val="27"/>
  </w:num>
  <w:num w:numId="3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7DFB"/>
    <w:rsid w:val="000628EF"/>
    <w:rsid w:val="000817EF"/>
    <w:rsid w:val="00156A9A"/>
    <w:rsid w:val="00277DFB"/>
    <w:rsid w:val="00296243"/>
    <w:rsid w:val="002A2C3C"/>
    <w:rsid w:val="00320D1F"/>
    <w:rsid w:val="003C2864"/>
    <w:rsid w:val="003C7469"/>
    <w:rsid w:val="00510E0D"/>
    <w:rsid w:val="0051789E"/>
    <w:rsid w:val="00521F94"/>
    <w:rsid w:val="005452D6"/>
    <w:rsid w:val="00596C98"/>
    <w:rsid w:val="005A1BDF"/>
    <w:rsid w:val="005D76FA"/>
    <w:rsid w:val="00726CF5"/>
    <w:rsid w:val="00766BA8"/>
    <w:rsid w:val="007E64E7"/>
    <w:rsid w:val="007F6D6E"/>
    <w:rsid w:val="0085316B"/>
    <w:rsid w:val="00860B26"/>
    <w:rsid w:val="008D6D33"/>
    <w:rsid w:val="008D75D7"/>
    <w:rsid w:val="00902340"/>
    <w:rsid w:val="00905F14"/>
    <w:rsid w:val="009063B6"/>
    <w:rsid w:val="009B3DDB"/>
    <w:rsid w:val="009E52BE"/>
    <w:rsid w:val="00A14EFB"/>
    <w:rsid w:val="00A96577"/>
    <w:rsid w:val="00B4712C"/>
    <w:rsid w:val="00B70317"/>
    <w:rsid w:val="00BD672F"/>
    <w:rsid w:val="00BE61D5"/>
    <w:rsid w:val="00CA3644"/>
    <w:rsid w:val="00CF09EF"/>
    <w:rsid w:val="00D75C2D"/>
    <w:rsid w:val="00E6454E"/>
    <w:rsid w:val="00F5072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DF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DFB"/>
    <w:pPr>
      <w:ind w:left="720"/>
      <w:contextualSpacing/>
    </w:pPr>
  </w:style>
  <w:style w:type="paragraph" w:styleId="Header">
    <w:name w:val="header"/>
    <w:basedOn w:val="Normal"/>
    <w:link w:val="HeaderChar"/>
    <w:uiPriority w:val="99"/>
    <w:unhideWhenUsed/>
    <w:rsid w:val="005D7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6FA"/>
  </w:style>
  <w:style w:type="paragraph" w:styleId="Footer">
    <w:name w:val="footer"/>
    <w:basedOn w:val="Normal"/>
    <w:link w:val="FooterChar"/>
    <w:uiPriority w:val="99"/>
    <w:unhideWhenUsed/>
    <w:rsid w:val="005D7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6FA"/>
  </w:style>
  <w:style w:type="paragraph" w:styleId="BalloonText">
    <w:name w:val="Balloon Text"/>
    <w:basedOn w:val="Normal"/>
    <w:link w:val="BalloonTextChar"/>
    <w:uiPriority w:val="99"/>
    <w:semiHidden/>
    <w:unhideWhenUsed/>
    <w:rsid w:val="005D76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76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DF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DFB"/>
    <w:pPr>
      <w:ind w:left="720"/>
      <w:contextualSpacing/>
    </w:pPr>
  </w:style>
  <w:style w:type="paragraph" w:styleId="Header">
    <w:name w:val="header"/>
    <w:basedOn w:val="Normal"/>
    <w:link w:val="HeaderChar"/>
    <w:uiPriority w:val="99"/>
    <w:unhideWhenUsed/>
    <w:rsid w:val="005D76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6FA"/>
  </w:style>
  <w:style w:type="paragraph" w:styleId="Footer">
    <w:name w:val="footer"/>
    <w:basedOn w:val="Normal"/>
    <w:link w:val="FooterChar"/>
    <w:uiPriority w:val="99"/>
    <w:unhideWhenUsed/>
    <w:rsid w:val="005D76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6FA"/>
  </w:style>
  <w:style w:type="paragraph" w:styleId="BalloonText">
    <w:name w:val="Balloon Text"/>
    <w:basedOn w:val="Normal"/>
    <w:link w:val="BalloonTextChar"/>
    <w:uiPriority w:val="99"/>
    <w:semiHidden/>
    <w:unhideWhenUsed/>
    <w:rsid w:val="005D76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76F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1675</Words>
  <Characters>9553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2020-06-22T15:58:00Z</dcterms:created>
  <dcterms:modified xsi:type="dcterms:W3CDTF">2020-06-22T15:58:00Z</dcterms:modified>
</cp:coreProperties>
</file>